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НАРОДНЫХ ДЕПУТАТОВ </w:t>
      </w:r>
    </w:p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НИЖНЕМАМОНСКОГО 1-ГО СЕЛЬСКОГО ПОСЕЛЕНИЯ</w:t>
      </w:r>
    </w:p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ВЕРХНЕМАМОНСКОГО МУНИЦИПАЛЬНОГО РАЙОНА</w:t>
      </w:r>
    </w:p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420B9F" w:rsidRPr="003756AF" w:rsidRDefault="00420B9F" w:rsidP="006562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proofErr w:type="gramStart"/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</w:t>
      </w:r>
      <w:proofErr w:type="gramEnd"/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Ш</w:t>
      </w:r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Н</w:t>
      </w:r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И</w:t>
      </w:r>
      <w:r w:rsidR="00656264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 </w:t>
      </w:r>
      <w:r w:rsidRPr="003756AF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Е</w:t>
      </w:r>
    </w:p>
    <w:p w:rsidR="00420B9F" w:rsidRPr="003756AF" w:rsidRDefault="00420B9F" w:rsidP="0065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0B9F" w:rsidRPr="003756AF" w:rsidRDefault="00420B9F" w:rsidP="0065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 w:rsidR="00D86E42"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 августа</w:t>
      </w: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2021 г. № </w:t>
      </w:r>
      <w:r w:rsidR="00D86E42"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</w:t>
      </w:r>
    </w:p>
    <w:p w:rsidR="00420B9F" w:rsidRPr="003756AF" w:rsidRDefault="00420B9F" w:rsidP="0065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</w:t>
      </w:r>
      <w:r w:rsidR="006562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</w:t>
      </w:r>
    </w:p>
    <w:p w:rsidR="00420B9F" w:rsidRPr="003756AF" w:rsidRDefault="00420B9F" w:rsidP="0065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с. </w:t>
      </w:r>
      <w:r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ar-SA"/>
        </w:rPr>
        <w:t>Нижний Мамон</w:t>
      </w:r>
    </w:p>
    <w:p w:rsidR="00BF470D" w:rsidRPr="003756AF" w:rsidRDefault="00BF470D" w:rsidP="006562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F470D" w:rsidRPr="003756AF" w:rsidRDefault="00BF470D" w:rsidP="006562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и дополнений в решение Совета народных депутатов </w:t>
      </w:r>
      <w:r w:rsidR="00EA2333"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 сельского поселения от 30.06.2014</w:t>
      </w:r>
      <w:r w:rsidR="00656264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="00EA2333"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г. № 16</w:t>
      </w:r>
      <w:r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оплате труда выборного должностного лица местного самоуправления </w:t>
      </w:r>
      <w:r w:rsidR="00EA2333"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Верхнемамонского муниципального района, осуществляющего свои полномочия на постоянной основе»</w:t>
      </w:r>
    </w:p>
    <w:p w:rsidR="00BF470D" w:rsidRPr="003756AF" w:rsidRDefault="00BF470D" w:rsidP="00656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70D" w:rsidRPr="00656264" w:rsidRDefault="00942F43" w:rsidP="00656264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5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264" w:rsidRPr="00DA5257">
        <w:rPr>
          <w:rFonts w:ascii="Times New Roman" w:hAnsi="Times New Roman" w:cs="Times New Roman"/>
          <w:sz w:val="26"/>
          <w:szCs w:val="26"/>
        </w:rPr>
        <w:t>Верхнемамонского муниципального района Воронежской области</w:t>
      </w:r>
    </w:p>
    <w:p w:rsidR="00BF470D" w:rsidRPr="003756AF" w:rsidRDefault="00BF470D" w:rsidP="00D86E4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42" w:rsidRPr="003756AF" w:rsidRDefault="00BF470D" w:rsidP="00D86E42">
      <w:pPr>
        <w:pStyle w:val="a3"/>
        <w:numPr>
          <w:ilvl w:val="0"/>
          <w:numId w:val="1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Положение об оплате труда выборного должностного лица местного самоуправления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района, осуществляющего свои полномочия на постоянной основе, утвержденное решением Совета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№ 16 </w:t>
      </w:r>
      <w:r w:rsidR="00BD1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изложив в редакции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D86E42" w:rsidRPr="003756AF" w:rsidRDefault="00BF470D" w:rsidP="00D86E42">
      <w:pPr>
        <w:pStyle w:val="a3"/>
        <w:numPr>
          <w:ilvl w:val="0"/>
          <w:numId w:val="1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BF470D" w:rsidRPr="003756AF" w:rsidRDefault="00BF470D" w:rsidP="00D86E4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официального опубликования</w:t>
      </w:r>
    </w:p>
    <w:p w:rsidR="00BF470D" w:rsidRPr="003756AF" w:rsidRDefault="00BF470D" w:rsidP="00BF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E42" w:rsidRPr="003756AF" w:rsidRDefault="00D86E42" w:rsidP="00BF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33" w:rsidRPr="003756AF" w:rsidRDefault="00BF470D" w:rsidP="00D86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EA2333"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</w:p>
    <w:p w:rsidR="00BF470D" w:rsidRPr="003756AF" w:rsidRDefault="00BF470D" w:rsidP="00D8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EA2333"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  <w:r w:rsidR="00D86E42"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="00EA2333"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Д. Жердев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33311" w:rsidRPr="003756AF" w:rsidRDefault="00C33311" w:rsidP="003756A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C33311" w:rsidRPr="003756AF" w:rsidRDefault="00C33311" w:rsidP="00C333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C33311" w:rsidRPr="003756AF" w:rsidRDefault="00C33311" w:rsidP="00C333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24.08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.2021г. № </w:t>
      </w:r>
      <w:r w:rsid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C33311" w:rsidRPr="003756AF" w:rsidRDefault="00C33311" w:rsidP="00C3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5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C33311" w:rsidRPr="003756AF" w:rsidRDefault="00C33311" w:rsidP="00517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оплате труда выборного должностного лица местного самоуправления </w:t>
      </w:r>
      <w:r w:rsidR="00EA2333"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осуществляющего свои полномочия на постоянной основе</w:t>
      </w:r>
    </w:p>
    <w:p w:rsidR="00C33311" w:rsidRPr="003756AF" w:rsidRDefault="00C33311" w:rsidP="0051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51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C33311" w:rsidRPr="003756AF" w:rsidRDefault="00C33311" w:rsidP="00C333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осуществляющего свои полномочия на постоянной основе (далее – Положение),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 Воронежской области, осуществляющему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полномочия на постоянной основе, (далее – лицо, замещающее муниципальную должность).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:rsidR="00C33311" w:rsidRPr="003756AF" w:rsidRDefault="00C33311" w:rsidP="00C33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Ежемесячное денежное вознаграждение</w:t>
      </w:r>
    </w:p>
    <w:p w:rsidR="00C33311" w:rsidRPr="003756AF" w:rsidRDefault="00C33311" w:rsidP="00C33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замещающему муниципальную должность выплачивается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ежемесячное денежное вознаграждение за счет средств бюджета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надбавкам к должностному окладу относятся: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выслугу лет;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особые условия труда (сложность, напряженность, специальный режим работы);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Почетное звание Российской Федерации;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ученую степень;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Должностной оклад лицу, замещающему муниципальную должность, устанавливается в размере </w:t>
      </w:r>
      <w:r w:rsidR="00584335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6761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Увеличение (индексация) должностного оклада лица, замещающего муниципальную должность, производится в размерах и сроки, предусмотренные для муниципальных служащих органов местного самоуправления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Ежемесячная надбавка к должностному окладу за выслугу лет устанавливается в зависимости от общего трудового стажа в следующих размерах от должностного оклада: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стаже работы в процентах: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года до 5 лет - 10;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5 до 10 лет - 15;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 до 15 лет - 20;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 15 лет - 30.</w:t>
      </w:r>
    </w:p>
    <w:p w:rsidR="007F3BBC" w:rsidRPr="003756AF" w:rsidRDefault="007F3BBC" w:rsidP="007F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работы, дающий право на получение ежемесячной надбавки за выслугу лет, определяется путем суммирования (сложения) следующих стажей:</w:t>
      </w:r>
    </w:p>
    <w:p w:rsidR="007F3BBC" w:rsidRPr="003756AF" w:rsidRDefault="007F3BBC" w:rsidP="007F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выслугу лет на замещаемой должности;</w:t>
      </w:r>
    </w:p>
    <w:p w:rsidR="007F3BBC" w:rsidRPr="003756AF" w:rsidRDefault="007F3BBC" w:rsidP="007F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выслугу лет на ранее замещаемых должностях государственной и (или)  муниципальной службы (при наличии);</w:t>
      </w:r>
    </w:p>
    <w:p w:rsidR="007F3BBC" w:rsidRPr="003756AF" w:rsidRDefault="007F3BBC" w:rsidP="007F3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выслугу лет на ранее замещаемых государственных и (или) муниципальных должностях (при наличии).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Ежемесячная надбавка к должностному окладу за особые условия труда (сложность, напряженность, специальный режим работы) устанавливается в размере</w:t>
      </w:r>
      <w:r w:rsidR="00584335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должностного оклада.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0F5B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. Ежемесячная надбавка к должностному окладу за Почетное звание Российской Федерации устанавливается в размере 15 процентов должностного оклада.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замещающему муниципальную должность, имеющему несколько Почетных званий Российской Федерации, надбавка выплачивается за одно звание.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0F5B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. Ежемесячная надбавка к должностному окладу за ученую степень устанавливается: кандидата наук - в размере 10 процентов должностного оклада; доктора наук - в размере 15 процентов должностного оклада.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замещающему муниципальную должность, имеющему несколько ученых степеней, надбавка выплачивается за одну, высшую степень.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Ежемесячные и иные дополнительные выплаты </w:t>
      </w:r>
    </w:p>
    <w:p w:rsidR="00C33311" w:rsidRPr="003756AF" w:rsidRDefault="00C33311" w:rsidP="00C33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Лицу, замещающему муниципальную должность, выплачивается ежемесячное денежное поощрение, в размере </w:t>
      </w:r>
      <w:r w:rsidR="00584335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4,9713</w:t>
      </w:r>
      <w:bookmarkStart w:id="0" w:name="_GoBack"/>
      <w:bookmarkEnd w:id="0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окладов.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Ежемесячное денежное поощрение выплачивается за фактически отработанное время в расчетном периоде.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Материальная помощь и единовременная выплата при предоставлении ежегодного оплачиваемого отпуска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выплачиваются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правило, к очередному отпуску продолжительностью не менее 14 календарных дней или в иные сроки текущего года по письменному заявлению лица, замещающего муниципальную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должность на основании распоряжения администрации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Лицу, замещающему муниципальную должность, не получившему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Лицу, замещающему муниципальную должность, в год начала исполнения его должностных полномочий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1/12 годового их размера за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полный месяц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При прекращении полномочий лицу, замещающему муниципальную должность, материальная помощь и единовременная выплата при предоставлении ежегодного оплачиваемого отпуска выплачиваются по заявлению лица, замещающего муниципальную должность, пропорционально отработанному времени в текущем году из расчета 1/12 годового их размера за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полный месяц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 случае если лицу, замещающему муниципальную должность, при прекращении полномочий уже были предоставлены материальная помощь и единовременная выплата при предоставлении ежегодного оплачиваемого отпуска, то выплаченные суммы удержанию не подлежат.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полном размере в текущем календарном году и вновь избранному в этом же году на муниципальную должность.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пределах выделенных средств на оплату труда лица, замещающего муниципальную должность, могут выплачиваться: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премии за выполнение особо важных и сложных заданий;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денежное поощрение по итогам работы за квартал;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единовременное денежное поощрение в связи с юбилейными датами.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Премирование лица, замещающего муниципальную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 нормативными правовыми актами Российской Федерации и Воронежской области, Уставом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Премирование лица, замещающего муниципальную должность, производится в пределах выделенных средств на оплату труда.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показателями премирования для лица, замещающего муниципальную должность, являются 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:rsidR="00C33311" w:rsidRPr="003756AF" w:rsidRDefault="00AD0A28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Премия устанавливается в процентах от </w:t>
      </w:r>
      <w:r w:rsidR="00622E82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ежемесячного денежного </w:t>
      </w:r>
      <w:r w:rsidR="00A35F97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максимальными размерами не ограничивается</w:t>
      </w:r>
      <w:r w:rsidR="00C33311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Решение о премировании лица, замещающего муниципальную должность, в том числе решение о конкретных размерах премии, принимается Советом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Лицу, замещающему муниципальную должность, в пределах выделенных средств на оплату труда может выплачиваться денежное поощрение по итогам работы за квартал.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денежного поощрения по итогам работы за квартал устанавливается в размере до 30% процентов от ежемесячного денежного вознаграждения и определяется исходя из оценки эффективности и результативности деятельности лица, замещающего муниципальную должность, осуществляемой Советом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Верхнемамонского муниципального района. 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Денежное поощрение по итогам работы за квартал выплачивается за фактически отработанное время в отчетном периоде.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выплате денежного поощрения по итогам работы за квартал лицу, замещающему муниципальную должность, в том числе решение о конкретных размерах денежного поощрения, принимается Советом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Выплата единовременного денежного поощрения в связи с юбилейными датами осуществляется в пределах средств выделенных средств на оплату труда.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Единовременное денежное поощрение выплачивается в связи с юбилейными датами - 50, 55, 60, 65 лет со дня рождения лица, замещающего муниципальную должность, в размере ежемесячного денежного вознаграждения.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выплате единовременного денежного поощрения в связи с юбилейными датами 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замещающему муниципальную должность принимается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При наличии экономии выделенных средств на оплату труда на основании личного заявления и подтверждающих документов лицу, замещающему муниципальную должность, может оказываться материальная помощь при наступлении особых случаев: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регистрации брака, на основании копии свидетельства о регистрации брака;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рождении ребенка, на основании копии свидетельства о рождении;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смерти близких родственников (родителей, супруг</w:t>
      </w:r>
      <w:proofErr w:type="gramStart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и), детей), на основании копии свидетельства о смерти и документов, подтверждающих родство;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болезни продолжительностью более 2 (двух) месяцев подряд на основании подтверждающих документов.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Личное заявление лица, замещающего муниципальную должность, с приложением подтверждающих документов подается в Совет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Оказание материальной помощи лицу, замещающему муниципальную должность, производится на основании решения Совета народных депутатов </w:t>
      </w:r>
      <w:r w:rsidR="00EA2333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6A04C4"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 муниципального района.</w:t>
      </w:r>
    </w:p>
    <w:p w:rsidR="00C33311" w:rsidRPr="003756AF" w:rsidRDefault="00C33311" w:rsidP="00C3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6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sectPr w:rsidR="00C33311" w:rsidRPr="003756AF" w:rsidSect="00F6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BC7"/>
    <w:multiLevelType w:val="hybridMultilevel"/>
    <w:tmpl w:val="F4E468FC"/>
    <w:lvl w:ilvl="0" w:tplc="F32C8DB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DB"/>
    <w:rsid w:val="0002324F"/>
    <w:rsid w:val="00140F5B"/>
    <w:rsid w:val="001C7873"/>
    <w:rsid w:val="002169F2"/>
    <w:rsid w:val="003756AF"/>
    <w:rsid w:val="00387B94"/>
    <w:rsid w:val="00420B9F"/>
    <w:rsid w:val="005173D8"/>
    <w:rsid w:val="00584335"/>
    <w:rsid w:val="00592C0A"/>
    <w:rsid w:val="005F6B52"/>
    <w:rsid w:val="00621480"/>
    <w:rsid w:val="00622E82"/>
    <w:rsid w:val="00656264"/>
    <w:rsid w:val="006A04C4"/>
    <w:rsid w:val="007438DB"/>
    <w:rsid w:val="0074431A"/>
    <w:rsid w:val="007C728B"/>
    <w:rsid w:val="007F3BBC"/>
    <w:rsid w:val="00803C52"/>
    <w:rsid w:val="008D2B7C"/>
    <w:rsid w:val="00942F43"/>
    <w:rsid w:val="00983A07"/>
    <w:rsid w:val="00A22E20"/>
    <w:rsid w:val="00A35F97"/>
    <w:rsid w:val="00A96DAA"/>
    <w:rsid w:val="00AB1977"/>
    <w:rsid w:val="00AD0A28"/>
    <w:rsid w:val="00BC240E"/>
    <w:rsid w:val="00BD10C8"/>
    <w:rsid w:val="00BF470D"/>
    <w:rsid w:val="00C23633"/>
    <w:rsid w:val="00C33311"/>
    <w:rsid w:val="00CB4C13"/>
    <w:rsid w:val="00CC6BAF"/>
    <w:rsid w:val="00D86E42"/>
    <w:rsid w:val="00DE03BA"/>
    <w:rsid w:val="00E1155E"/>
    <w:rsid w:val="00EA2333"/>
    <w:rsid w:val="00ED37F7"/>
    <w:rsid w:val="00F2017C"/>
    <w:rsid w:val="00F230F5"/>
    <w:rsid w:val="00F6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BF4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86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BF4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5</cp:revision>
  <cp:lastPrinted>2021-08-24T06:52:00Z</cp:lastPrinted>
  <dcterms:created xsi:type="dcterms:W3CDTF">2021-08-23T13:16:00Z</dcterms:created>
  <dcterms:modified xsi:type="dcterms:W3CDTF">2021-08-24T07:56:00Z</dcterms:modified>
</cp:coreProperties>
</file>