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3"/>
      </w:tblGrid>
      <w:tr w:rsidR="00C87026" w:rsidRPr="00D13C88" w:rsidTr="004551AA">
        <w:tc>
          <w:tcPr>
            <w:tcW w:w="10223" w:type="dxa"/>
            <w:tcBorders>
              <w:top w:val="single" w:sz="6" w:space="0" w:color="D5DAE0"/>
              <w:left w:val="single" w:sz="6" w:space="0" w:color="D5DAE0"/>
              <w:bottom w:val="single" w:sz="6" w:space="0" w:color="D5DAE0"/>
              <w:right w:val="single" w:sz="6" w:space="0" w:color="D5DAE0"/>
            </w:tcBorders>
            <w:shd w:val="clear" w:color="auto" w:fill="D5DAE0"/>
            <w:tcMar>
              <w:top w:w="255" w:type="dxa"/>
              <w:left w:w="300" w:type="dxa"/>
              <w:bottom w:w="255" w:type="dxa"/>
              <w:right w:w="300" w:type="dxa"/>
            </w:tcMar>
            <w:hideMark/>
          </w:tcPr>
          <w:p w:rsidR="00C87026" w:rsidRPr="00D13C88" w:rsidRDefault="00C87026" w:rsidP="004551AA">
            <w:pPr>
              <w:rPr>
                <w:color w:val="000000"/>
              </w:rPr>
            </w:pPr>
            <w:r w:rsidRPr="00D13C88">
              <w:rPr>
                <w:b/>
                <w:bCs/>
                <w:color w:val="000000"/>
              </w:rPr>
              <w:t>Федеральные законы</w:t>
            </w:r>
          </w:p>
        </w:tc>
      </w:tr>
      <w:tr w:rsidR="00C87026" w:rsidRPr="00D13C88" w:rsidTr="004551AA">
        <w:tc>
          <w:tcPr>
            <w:tcW w:w="10223" w:type="dxa"/>
            <w:tcBorders>
              <w:top w:val="single" w:sz="6" w:space="0" w:color="D5DAE0"/>
              <w:left w:val="single" w:sz="6" w:space="0" w:color="D5DAE0"/>
              <w:bottom w:val="single" w:sz="6" w:space="0" w:color="D5DAE0"/>
              <w:right w:val="single" w:sz="6" w:space="0" w:color="D5DAE0"/>
            </w:tcBorders>
            <w:shd w:val="clear" w:color="auto" w:fill="F7F7F5"/>
            <w:tcMar>
              <w:top w:w="255" w:type="dxa"/>
              <w:left w:w="300" w:type="dxa"/>
              <w:bottom w:w="255" w:type="dxa"/>
              <w:right w:w="300" w:type="dxa"/>
            </w:tcMar>
            <w:hideMark/>
          </w:tcPr>
          <w:p w:rsidR="00C87026" w:rsidRPr="00D13C88" w:rsidRDefault="00F135EF" w:rsidP="004551AA">
            <w:pPr>
              <w:rPr>
                <w:color w:val="000000"/>
              </w:rPr>
            </w:pPr>
            <w:hyperlink r:id="rId5" w:tgtFrame="_blank" w:history="1">
              <w:r w:rsidR="00C87026" w:rsidRPr="00D13C88">
                <w:rPr>
                  <w:color w:val="0000FF"/>
                  <w:u w:val="single"/>
                  <w:bdr w:val="none" w:sz="0" w:space="0" w:color="auto" w:frame="1"/>
                </w:rPr>
                <w:t>Федеральный закон от 25.12.2008 № 273-ФЗ "О противодействии коррупции"</w:t>
              </w:r>
            </w:hyperlink>
          </w:p>
        </w:tc>
      </w:tr>
      <w:tr w:rsidR="00C87026" w:rsidRPr="00D13C88" w:rsidTr="004551AA">
        <w:tc>
          <w:tcPr>
            <w:tcW w:w="10223" w:type="dxa"/>
            <w:tcBorders>
              <w:top w:val="single" w:sz="6" w:space="0" w:color="D5DAE0"/>
              <w:left w:val="single" w:sz="6" w:space="0" w:color="D5DAE0"/>
              <w:bottom w:val="single" w:sz="6" w:space="0" w:color="D5DAE0"/>
              <w:right w:val="single" w:sz="6" w:space="0" w:color="D5DAE0"/>
            </w:tcBorders>
            <w:shd w:val="clear" w:color="auto" w:fill="F7F7F5"/>
            <w:tcMar>
              <w:top w:w="255" w:type="dxa"/>
              <w:left w:w="300" w:type="dxa"/>
              <w:bottom w:w="255" w:type="dxa"/>
              <w:right w:w="300" w:type="dxa"/>
            </w:tcMar>
          </w:tcPr>
          <w:p w:rsidR="00C87026" w:rsidRPr="00D13C88" w:rsidRDefault="00F135EF" w:rsidP="004551AA">
            <w:pPr>
              <w:rPr>
                <w:color w:val="000000"/>
              </w:rPr>
            </w:pPr>
            <w:hyperlink r:id="rId6" w:history="1">
              <w:r w:rsidR="00C87026" w:rsidRPr="00D13C88">
                <w:rPr>
                  <w:color w:val="0000FF"/>
                  <w:u w:val="single"/>
                </w:rPr>
                <w:t>Федеральный закон от 02.03.2007 № 25-ФЗ «О муниципальной  службе в Российской Федерации»</w:t>
              </w:r>
            </w:hyperlink>
            <w:r w:rsidR="00C87026" w:rsidRPr="00D13C88">
              <w:rPr>
                <w:color w:val="000000"/>
              </w:rPr>
              <w:t xml:space="preserve"> </w:t>
            </w:r>
          </w:p>
        </w:tc>
      </w:tr>
      <w:tr w:rsidR="00C87026" w:rsidRPr="00D13C88" w:rsidTr="004551AA">
        <w:tc>
          <w:tcPr>
            <w:tcW w:w="10223" w:type="dxa"/>
            <w:tcBorders>
              <w:top w:val="single" w:sz="6" w:space="0" w:color="D5DAE0"/>
              <w:left w:val="single" w:sz="6" w:space="0" w:color="D5DAE0"/>
              <w:bottom w:val="single" w:sz="6" w:space="0" w:color="D5DAE0"/>
              <w:right w:val="single" w:sz="6" w:space="0" w:color="D5DAE0"/>
            </w:tcBorders>
            <w:shd w:val="clear" w:color="auto" w:fill="F7F7F5"/>
            <w:tcMar>
              <w:top w:w="255" w:type="dxa"/>
              <w:left w:w="300" w:type="dxa"/>
              <w:bottom w:w="255" w:type="dxa"/>
              <w:right w:w="300" w:type="dxa"/>
            </w:tcMar>
          </w:tcPr>
          <w:p w:rsidR="00C87026" w:rsidRPr="00D13C88" w:rsidRDefault="00F135EF" w:rsidP="004551AA">
            <w:pPr>
              <w:rPr>
                <w:color w:val="000000"/>
              </w:rPr>
            </w:pPr>
            <w:hyperlink r:id="rId7" w:tgtFrame="_blank" w:history="1">
              <w:r w:rsidR="00C87026" w:rsidRPr="00D13C88">
                <w:rPr>
                  <w:color w:val="0000FF"/>
                  <w:u w:val="single"/>
                  <w:bdr w:val="none" w:sz="0" w:space="0" w:color="auto" w:frame="1"/>
                </w:rPr>
                <w:t>Федеральный закон от 17.07.2009 № 172-ФЗ "Об антикоррупционной экспертизе нормативных правовых актов и проектов нормативных правовых актов"</w:t>
              </w:r>
            </w:hyperlink>
          </w:p>
        </w:tc>
      </w:tr>
      <w:tr w:rsidR="00C87026" w:rsidRPr="00D13C88" w:rsidTr="004551AA">
        <w:tc>
          <w:tcPr>
            <w:tcW w:w="10223" w:type="dxa"/>
            <w:tcBorders>
              <w:top w:val="single" w:sz="6" w:space="0" w:color="D5DAE0"/>
              <w:left w:val="single" w:sz="6" w:space="0" w:color="D5DAE0"/>
              <w:bottom w:val="single" w:sz="6" w:space="0" w:color="D5DAE0"/>
              <w:right w:val="single" w:sz="6" w:space="0" w:color="D5DAE0"/>
            </w:tcBorders>
            <w:shd w:val="clear" w:color="auto" w:fill="F7F7F5"/>
            <w:tcMar>
              <w:top w:w="255" w:type="dxa"/>
              <w:left w:w="300" w:type="dxa"/>
              <w:bottom w:w="255" w:type="dxa"/>
              <w:right w:w="300" w:type="dxa"/>
            </w:tcMar>
            <w:hideMark/>
          </w:tcPr>
          <w:p w:rsidR="00C87026" w:rsidRPr="00D13C88" w:rsidRDefault="00F135EF" w:rsidP="004551AA">
            <w:pPr>
              <w:rPr>
                <w:color w:val="000000"/>
              </w:rPr>
            </w:pPr>
            <w:hyperlink r:id="rId8" w:tgtFrame="_blank" w:history="1">
              <w:r w:rsidR="00C87026" w:rsidRPr="00D13C88">
                <w:rPr>
                  <w:color w:val="0000FF"/>
                  <w:u w:val="single"/>
                  <w:bdr w:val="none" w:sz="0" w:space="0" w:color="auto" w:frame="1"/>
                </w:rPr>
                <w:t xml:space="preserve">Федеральный закон от 03.12.2012 № 230-ФЗ "О </w:t>
              </w:r>
              <w:proofErr w:type="gramStart"/>
              <w:r w:rsidR="00C87026" w:rsidRPr="00D13C88">
                <w:rPr>
                  <w:color w:val="0000FF"/>
                  <w:u w:val="single"/>
                  <w:bdr w:val="none" w:sz="0" w:space="0" w:color="auto" w:frame="1"/>
                </w:rPr>
                <w:t>контроле за</w:t>
              </w:r>
              <w:proofErr w:type="gramEnd"/>
              <w:r w:rsidR="00C87026" w:rsidRPr="00D13C88">
                <w:rPr>
                  <w:color w:val="0000FF"/>
                  <w:u w:val="single"/>
                  <w:bdr w:val="none" w:sz="0" w:space="0" w:color="auto" w:frame="1"/>
                </w:rPr>
                <w:t xml:space="preserve"> соответствием расходов лиц, замещающих государственные должности, и иных лиц их доходам" </w:t>
              </w:r>
            </w:hyperlink>
          </w:p>
        </w:tc>
      </w:tr>
      <w:tr w:rsidR="00C87026" w:rsidRPr="00D13C88" w:rsidTr="004551AA">
        <w:tc>
          <w:tcPr>
            <w:tcW w:w="10223" w:type="dxa"/>
            <w:tcBorders>
              <w:top w:val="single" w:sz="6" w:space="0" w:color="D5DAE0"/>
              <w:left w:val="single" w:sz="6" w:space="0" w:color="D5DAE0"/>
              <w:bottom w:val="single" w:sz="6" w:space="0" w:color="D5DAE0"/>
              <w:right w:val="single" w:sz="6" w:space="0" w:color="D5DAE0"/>
            </w:tcBorders>
            <w:shd w:val="clear" w:color="auto" w:fill="F7F7F5"/>
            <w:tcMar>
              <w:top w:w="255" w:type="dxa"/>
              <w:left w:w="300" w:type="dxa"/>
              <w:bottom w:w="255" w:type="dxa"/>
              <w:right w:w="300" w:type="dxa"/>
            </w:tcMar>
          </w:tcPr>
          <w:p w:rsidR="00C87026" w:rsidRPr="00D13C88" w:rsidRDefault="00F135EF" w:rsidP="004551AA">
            <w:pPr>
              <w:rPr>
                <w:color w:val="000000"/>
              </w:rPr>
            </w:pPr>
            <w:hyperlink r:id="rId9" w:history="1">
              <w:r w:rsidR="00C87026" w:rsidRPr="00D13C88">
                <w:rPr>
                  <w:color w:val="0000FF"/>
                  <w:u w:val="single"/>
                </w:rPr>
                <w:t>Федеральный закон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банках»</w:t>
              </w:r>
            </w:hyperlink>
            <w:r w:rsidR="00C87026" w:rsidRPr="00D13C88">
              <w:rPr>
                <w:color w:val="000000"/>
              </w:rPr>
              <w:t xml:space="preserve"> </w:t>
            </w:r>
          </w:p>
        </w:tc>
      </w:tr>
      <w:tr w:rsidR="00C87026" w:rsidRPr="00D13C88" w:rsidTr="004551AA">
        <w:tc>
          <w:tcPr>
            <w:tcW w:w="10223" w:type="dxa"/>
            <w:tcBorders>
              <w:top w:val="single" w:sz="6" w:space="0" w:color="D5DAE0"/>
              <w:left w:val="single" w:sz="6" w:space="0" w:color="D5DAE0"/>
              <w:bottom w:val="single" w:sz="6" w:space="0" w:color="D5DAE0"/>
              <w:right w:val="single" w:sz="6" w:space="0" w:color="D5DAE0"/>
            </w:tcBorders>
            <w:shd w:val="clear" w:color="auto" w:fill="F7F7F5"/>
            <w:tcMar>
              <w:top w:w="255" w:type="dxa"/>
              <w:left w:w="300" w:type="dxa"/>
              <w:bottom w:w="255" w:type="dxa"/>
              <w:right w:w="300" w:type="dxa"/>
            </w:tcMar>
          </w:tcPr>
          <w:p w:rsidR="00C87026" w:rsidRPr="00D13C88" w:rsidRDefault="00F135EF" w:rsidP="004551AA">
            <w:pPr>
              <w:rPr>
                <w:color w:val="000000"/>
              </w:rPr>
            </w:pPr>
            <w:hyperlink r:id="rId10" w:history="1">
              <w:r w:rsidR="00C87026" w:rsidRPr="00D13C88">
                <w:rPr>
                  <w:color w:val="0000FF"/>
                  <w:u w:val="single"/>
                </w:rPr>
                <w:t>Федеральный закон от 03.08.2018 № 304-ФЗ «О внесении изменений в статью 193 Трудового Кодекса Российской Федерации»</w:t>
              </w:r>
            </w:hyperlink>
            <w:r w:rsidR="00C87026" w:rsidRPr="00D13C88">
              <w:rPr>
                <w:color w:val="000000"/>
              </w:rPr>
              <w:t xml:space="preserve"> </w:t>
            </w:r>
          </w:p>
        </w:tc>
      </w:tr>
      <w:tr w:rsidR="00C87026" w:rsidRPr="00D13C88" w:rsidTr="004551AA">
        <w:tc>
          <w:tcPr>
            <w:tcW w:w="10223" w:type="dxa"/>
            <w:tcBorders>
              <w:top w:val="single" w:sz="6" w:space="0" w:color="D5DAE0"/>
              <w:left w:val="single" w:sz="6" w:space="0" w:color="D5DAE0"/>
              <w:bottom w:val="single" w:sz="6" w:space="0" w:color="D5DAE0"/>
              <w:right w:val="single" w:sz="6" w:space="0" w:color="D5DAE0"/>
            </w:tcBorders>
            <w:shd w:val="clear" w:color="auto" w:fill="F7F7F5"/>
            <w:tcMar>
              <w:top w:w="255" w:type="dxa"/>
              <w:left w:w="300" w:type="dxa"/>
              <w:bottom w:w="255" w:type="dxa"/>
              <w:right w:w="300" w:type="dxa"/>
            </w:tcMar>
          </w:tcPr>
          <w:p w:rsidR="00C87026" w:rsidRPr="00D13C88" w:rsidRDefault="00F135EF" w:rsidP="004551AA">
            <w:pPr>
              <w:rPr>
                <w:color w:val="000000"/>
              </w:rPr>
            </w:pPr>
            <w:hyperlink r:id="rId11" w:history="1">
              <w:r w:rsidR="00C87026" w:rsidRPr="00D13C88">
                <w:rPr>
                  <w:color w:val="0000FF"/>
                  <w:u w:val="single"/>
                </w:rPr>
                <w:t xml:space="preserve">Федеральный закон от 03.08.2018 № 307-ФЗ «О внесении изменений в отдельные законодательные акты Российской Федерации в целях совершенствования </w:t>
              </w:r>
              <w:proofErr w:type="gramStart"/>
              <w:r w:rsidR="00C87026" w:rsidRPr="00D13C88">
                <w:rPr>
                  <w:color w:val="0000FF"/>
                  <w:u w:val="single"/>
                </w:rPr>
                <w:t>контроля за</w:t>
              </w:r>
              <w:proofErr w:type="gramEnd"/>
              <w:r w:rsidR="00C87026" w:rsidRPr="00D13C88">
                <w:rPr>
                  <w:color w:val="0000FF"/>
                  <w:u w:val="single"/>
                </w:rPr>
                <w:t xml:space="preserve"> соблюдением законодательства Российской Федерации о противодействии коррупции»</w:t>
              </w:r>
            </w:hyperlink>
          </w:p>
        </w:tc>
      </w:tr>
      <w:tr w:rsidR="00C87026" w:rsidRPr="00D13C88" w:rsidTr="004551AA">
        <w:tc>
          <w:tcPr>
            <w:tcW w:w="10223" w:type="dxa"/>
            <w:tcBorders>
              <w:top w:val="single" w:sz="6" w:space="0" w:color="D5DAE0"/>
              <w:left w:val="single" w:sz="6" w:space="0" w:color="D5DAE0"/>
              <w:bottom w:val="single" w:sz="6" w:space="0" w:color="D5DAE0"/>
              <w:right w:val="single" w:sz="6" w:space="0" w:color="D5DAE0"/>
            </w:tcBorders>
            <w:shd w:val="clear" w:color="auto" w:fill="F7F7F5"/>
            <w:tcMar>
              <w:top w:w="255" w:type="dxa"/>
              <w:left w:w="300" w:type="dxa"/>
              <w:bottom w:w="255" w:type="dxa"/>
              <w:right w:w="300" w:type="dxa"/>
            </w:tcMar>
          </w:tcPr>
          <w:p w:rsidR="00C87026" w:rsidRPr="00D13C88" w:rsidRDefault="00F135EF" w:rsidP="004551AA">
            <w:pPr>
              <w:rPr>
                <w:color w:val="000000"/>
              </w:rPr>
            </w:pPr>
            <w:hyperlink r:id="rId12" w:history="1">
              <w:r w:rsidR="00C87026" w:rsidRPr="00D13C88">
                <w:rPr>
                  <w:color w:val="0000FF"/>
                  <w:u w:val="single"/>
                </w:rPr>
                <w:t>Федеральный закон от 31.07.2020 N 259-ФЗ «О цифровых финансовых активах, цифровой валюте и о внесении изменений в отдельные законодательные акты Российской Федерации»</w:t>
              </w:r>
            </w:hyperlink>
            <w:r w:rsidR="00C87026" w:rsidRPr="00D13C88">
              <w:rPr>
                <w:color w:val="000000"/>
              </w:rPr>
              <w:t xml:space="preserve"> </w:t>
            </w:r>
          </w:p>
        </w:tc>
      </w:tr>
      <w:tr w:rsidR="00C87026" w:rsidRPr="00D13C88" w:rsidTr="004551AA">
        <w:tc>
          <w:tcPr>
            <w:tcW w:w="10223" w:type="dxa"/>
            <w:tcBorders>
              <w:top w:val="single" w:sz="6" w:space="0" w:color="D5DAE0"/>
              <w:left w:val="single" w:sz="6" w:space="0" w:color="D5DAE0"/>
              <w:bottom w:val="single" w:sz="6" w:space="0" w:color="D5DAE0"/>
              <w:right w:val="single" w:sz="6" w:space="0" w:color="D5DAE0"/>
            </w:tcBorders>
            <w:shd w:val="clear" w:color="auto" w:fill="F7F7F5"/>
            <w:tcMar>
              <w:top w:w="255" w:type="dxa"/>
              <w:left w:w="300" w:type="dxa"/>
              <w:bottom w:w="255" w:type="dxa"/>
              <w:right w:w="300" w:type="dxa"/>
            </w:tcMar>
          </w:tcPr>
          <w:p w:rsidR="00C87026" w:rsidRPr="00D13C88" w:rsidRDefault="00F135EF" w:rsidP="004551AA">
            <w:pPr>
              <w:rPr>
                <w:color w:val="000000"/>
              </w:rPr>
            </w:pPr>
            <w:hyperlink r:id="rId13" w:history="1">
              <w:r w:rsidR="00C87026" w:rsidRPr="00D13C88">
                <w:rPr>
                  <w:color w:val="0000FF"/>
                  <w:u w:val="single"/>
                </w:rPr>
                <w:t>Федеральный закон от 06.03.2022 N 44-ФЗ «О внесении изменений в статью 26 федерального закона «О банках и банковской деятельности» и федеральный закон «О противодействии коррупции»</w:t>
              </w:r>
            </w:hyperlink>
          </w:p>
        </w:tc>
      </w:tr>
    </w:tbl>
    <w:p w:rsidR="001829B6" w:rsidRDefault="001829B6"/>
    <w:p w:rsidR="00F135EF" w:rsidRDefault="00F135EF"/>
    <w:p w:rsidR="00F135EF" w:rsidRDefault="00F135EF">
      <w:bookmarkStart w:id="0" w:name="_GoBack"/>
      <w:bookmarkEnd w:id="0"/>
    </w:p>
    <w:p w:rsidR="00F135EF" w:rsidRDefault="00F135EF"/>
    <w:p w:rsidR="00F135EF" w:rsidRDefault="00F135EF"/>
    <w:p w:rsidR="00F135EF" w:rsidRDefault="00F135EF"/>
    <w:sectPr w:rsidR="00F13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38"/>
    <w:rsid w:val="001829B6"/>
    <w:rsid w:val="00266E38"/>
    <w:rsid w:val="00C87026"/>
    <w:rsid w:val="00F1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61337&amp;intelsearch=230-%D4%C7" TargetMode="External"/><Relationship Id="rId13" Type="http://schemas.openxmlformats.org/officeDocument/2006/relationships/hyperlink" Target="http://pravo.gov.ru/proxy/ips/?docbody=&amp;firstDoc=1&amp;lastDoc=1&amp;nd=60290099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102131168&amp;intelsearch=172-%D4%C7" TargetMode="External"/><Relationship Id="rId12" Type="http://schemas.openxmlformats.org/officeDocument/2006/relationships/hyperlink" Target="http://pravo.gov.ru/proxy/ips/?docbody=&amp;firstDoc=1&amp;lastDoc=1&amp;nd=1028015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112287" TargetMode="External"/><Relationship Id="rId11" Type="http://schemas.openxmlformats.org/officeDocument/2006/relationships/hyperlink" Target="http://pravo.gov.ru/proxy/ips/?docbody=&amp;firstDoc=1&amp;lastDoc=1&amp;nd=102478867" TargetMode="External"/><Relationship Id="rId5" Type="http://schemas.openxmlformats.org/officeDocument/2006/relationships/hyperlink" Target="http://pravo.gov.ru/proxy/ips/?docbody=&amp;nd=102126657&amp;intelsearch=273-%D4%C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avo.gov.ru/proxy/ips/?docbody=&amp;firstDoc=1&amp;lastDoc=1&amp;nd=1024783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1651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2023-04-23T20:58:00Z</dcterms:created>
  <dcterms:modified xsi:type="dcterms:W3CDTF">2023-04-23T21:06:00Z</dcterms:modified>
</cp:coreProperties>
</file>